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2023年度党政主要负责人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履行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推进法治建设第一责任人职责情况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报告</w:t>
      </w:r>
    </w:p>
    <w:p>
      <w:pPr>
        <w:ind w:firstLine="2688" w:firstLineChars="800"/>
        <w:jc w:val="both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8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8"/>
          <w:kern w:val="0"/>
          <w:sz w:val="32"/>
          <w:szCs w:val="32"/>
          <w:shd w:val="clear" w:color="auto" w:fill="FFFFFF"/>
          <w:lang w:val="en-US" w:eastAsia="zh-CN" w:bidi="ar"/>
        </w:rPr>
        <w:t>县侨联党组书记 张薇</w:t>
      </w:r>
    </w:p>
    <w:p>
      <w:pPr>
        <w:ind w:firstLine="632" w:firstLineChars="200"/>
        <w:jc w:val="both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8"/>
          <w:kern w:val="0"/>
          <w:sz w:val="30"/>
          <w:szCs w:val="30"/>
          <w:shd w:val="clear" w:color="auto" w:fill="FFFFFF"/>
          <w:lang w:val="en-US" w:eastAsia="zh-CN" w:bidi="ar"/>
        </w:rPr>
      </w:pPr>
    </w:p>
    <w:p>
      <w:pPr>
        <w:ind w:firstLine="632" w:firstLineChars="200"/>
        <w:jc w:val="both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8"/>
          <w:kern w:val="0"/>
          <w:sz w:val="30"/>
          <w:szCs w:val="30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8"/>
          <w:kern w:val="0"/>
          <w:sz w:val="30"/>
          <w:szCs w:val="30"/>
          <w:shd w:val="clear" w:color="auto" w:fill="FFFFFF"/>
          <w:lang w:val="en-US" w:eastAsia="zh-CN" w:bidi="ar"/>
        </w:rPr>
        <w:t>2023年度，本人在县委、县政府的正确领导下，团结带领县侨联全体同志围绕本职工作特点，聚焦法治宝丰建设，以多种形式开展法治宣传教育，提升了侨界群众的依法维权意识，营造了学法、懂法、用法的良好社会氛围。现将本人2023年度履行推进法治建设第一责任人职责情况报告如下:</w:t>
      </w:r>
    </w:p>
    <w:p>
      <w:pPr>
        <w:ind w:firstLine="634" w:firstLineChars="200"/>
        <w:jc w:val="both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8"/>
          <w:kern w:val="0"/>
          <w:sz w:val="30"/>
          <w:szCs w:val="30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8"/>
          <w:kern w:val="0"/>
          <w:sz w:val="30"/>
          <w:szCs w:val="30"/>
          <w:shd w:val="clear" w:color="auto" w:fill="FFFFFF"/>
          <w:lang w:val="en-US" w:eastAsia="zh-CN" w:bidi="ar"/>
        </w:rPr>
        <w:t>一、履职情况</w:t>
      </w:r>
    </w:p>
    <w:p>
      <w:pPr>
        <w:ind w:firstLine="634" w:firstLineChars="200"/>
        <w:jc w:val="both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8"/>
          <w:kern w:val="0"/>
          <w:sz w:val="30"/>
          <w:szCs w:val="30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8"/>
          <w:kern w:val="0"/>
          <w:sz w:val="30"/>
          <w:szCs w:val="30"/>
          <w:shd w:val="clear" w:color="auto" w:fill="FFFFFF"/>
          <w:lang w:val="en-US" w:eastAsia="zh-CN" w:bidi="ar"/>
        </w:rPr>
        <w:t>（一）高度重视，努力推动法治建设顺利实施</w:t>
      </w:r>
    </w:p>
    <w:p>
      <w:pPr>
        <w:numPr>
          <w:ilvl w:val="0"/>
          <w:numId w:val="0"/>
        </w:numPr>
        <w:ind w:firstLine="632" w:firstLineChars="200"/>
        <w:jc w:val="both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8"/>
          <w:kern w:val="0"/>
          <w:sz w:val="30"/>
          <w:szCs w:val="30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8"/>
          <w:kern w:val="0"/>
          <w:sz w:val="30"/>
          <w:szCs w:val="30"/>
          <w:shd w:val="clear" w:color="auto" w:fill="FFFFFF"/>
          <w:lang w:val="en-US" w:eastAsia="zh-CN" w:bidi="ar"/>
        </w:rPr>
        <w:t>按照《党政主要负责人履行推进法治建设第一责任人职责规定》，本人坚持把法治建设工作与本单位业务工作紧密结合，认真谋划，精心组织。一是加强个人学习。严格履行推进法治建设第一责任人职责，制定《宝丰县侨联党政主要负责人履行推进法治建设第一责任人职责清单》《宝丰县侨联中心组学法制度》和学习计划，定期开展集中学习，重点学习习近平法治思想、法治政府建设等有关文件内容，确保入脑入心。二是深化责任落实。将法治工作纳入重要工作日程，定期召开会议，研究部署工作，并听取有关汇报，认真解决涉侨纠纷矛盾化解工作中存在的问题和困难，进一步明确工作目标，提升归侨侨眷侨益维护工作成效。</w:t>
      </w:r>
    </w:p>
    <w:p>
      <w:pPr>
        <w:ind w:firstLine="634" w:firstLineChars="200"/>
        <w:jc w:val="both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8"/>
          <w:kern w:val="0"/>
          <w:sz w:val="30"/>
          <w:szCs w:val="30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8"/>
          <w:kern w:val="0"/>
          <w:sz w:val="30"/>
          <w:szCs w:val="30"/>
          <w:shd w:val="clear" w:color="auto" w:fill="FFFFFF"/>
          <w:lang w:val="en-US" w:eastAsia="zh-CN" w:bidi="ar"/>
        </w:rPr>
        <w:t>（二）周密组织，大力营造普法宣传良好氛围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20" w:beforeAutospacing="0" w:after="120" w:afterAutospacing="0"/>
        <w:ind w:right="120" w:firstLine="634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</w:rPr>
        <w:t>开展“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  <w:lang w:val="en-US" w:eastAsia="zh-CN"/>
        </w:rPr>
        <w:t>暖侨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</w:rPr>
        <w:t>行动”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  <w:lang w:val="en-US" w:eastAsia="zh-CN"/>
        </w:rPr>
        <w:t xml:space="preserve">法律培训  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  <w:lang w:val="en-US" w:eastAsia="zh-CN"/>
        </w:rPr>
        <w:t>11月3日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</w:rPr>
        <w:t>，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  <w:lang w:val="en-US" w:eastAsia="zh-CN"/>
        </w:rPr>
        <w:t>邀请专职律师在赵庄镇侨胞之家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</w:rPr>
        <w:t>开展“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  <w:lang w:val="en-US" w:eastAsia="zh-CN"/>
        </w:rPr>
        <w:t>暖侨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</w:rPr>
        <w:t>行动”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  <w:lang w:val="en-US" w:eastAsia="zh-CN"/>
        </w:rPr>
        <w:t>法律知识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</w:rPr>
        <w:t>讲座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  <w:lang w:eastAsia="zh-CN"/>
        </w:rPr>
        <w:t>，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  <w:lang w:val="en-US" w:eastAsia="zh-CN"/>
        </w:rPr>
        <w:t>围绕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</w:rPr>
        <w:t>《民法典》中群众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  <w:lang w:val="en-US" w:eastAsia="zh-CN"/>
        </w:rPr>
        <w:t>普遍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</w:rPr>
        <w:t>关心的婚姻家庭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  <w:lang w:val="en-US" w:eastAsia="zh-CN"/>
        </w:rPr>
        <w:t>内容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</w:rPr>
        <w:t>，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  <w:lang w:val="en-US" w:eastAsia="zh-CN"/>
        </w:rPr>
        <w:t>通过身边一个个具体案例，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</w:rPr>
        <w:t>从婚姻登记、离婚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  <w:lang w:val="en-US" w:eastAsia="zh-CN"/>
        </w:rPr>
        <w:t>诉讼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</w:rPr>
        <w:t>、财产分割、彩礼退还等方面向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  <w:lang w:val="en-US" w:eastAsia="zh-CN"/>
        </w:rPr>
        <w:t>大家普及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</w:rPr>
        <w:t>相关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  <w:lang w:val="en-US" w:eastAsia="zh-CN"/>
        </w:rPr>
        <w:t>法律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</w:rPr>
        <w:t>知识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  <w:lang w:eastAsia="zh-CN"/>
        </w:rPr>
        <w:t>，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  <w:lang w:val="en-US" w:eastAsia="zh-CN"/>
        </w:rPr>
        <w:t>现场接受咨询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</w:rPr>
        <w:t>。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  <w:lang w:val="en-US" w:eastAsia="zh-CN"/>
        </w:rPr>
        <w:t>通过法律讲座，进一步增强了侨界群众的法制观念和学法用法意识。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20" w:beforeAutospacing="0" w:after="120" w:afterAutospacing="0"/>
        <w:ind w:right="120" w:firstLine="634" w:firstLineChars="200"/>
        <w:jc w:val="both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  <w:lang w:val="en-US" w:eastAsia="zh-CN"/>
        </w:rPr>
        <w:t>深入开展涉侨法律法规宣传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  <w:lang w:val="en-US" w:eastAsia="zh-CN"/>
        </w:rPr>
        <w:t xml:space="preserve"> 全国法制宣传周期间，深入社区、街道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</w:rPr>
        <w:t>开展涉侨“一法两办法”宣传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</w:rPr>
        <w:t>共发放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  <w:lang w:val="en-US" w:eastAsia="zh-CN"/>
        </w:rPr>
        <w:t>涉侨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</w:rPr>
        <w:t>宣传资料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  <w:lang w:val="en-US" w:eastAsia="zh-CN"/>
        </w:rPr>
        <w:t>500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</w:rPr>
        <w:t>余份，接受咨询60余人次。通过宣传活动的开展，提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  <w:lang w:val="en-US" w:eastAsia="zh-CN"/>
        </w:rPr>
        <w:t>高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</w:rPr>
        <w:t>了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  <w:lang w:val="en-US" w:eastAsia="zh-CN"/>
        </w:rPr>
        <w:t>人民群众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</w:rPr>
        <w:t>对《中华人民共和国归侨侨眷权益保护法》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  <w:lang w:val="en-US" w:eastAsia="zh-CN"/>
        </w:rPr>
        <w:t>及相关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</w:rPr>
        <w:t>侨务政策的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  <w:lang w:val="en-US" w:eastAsia="zh-CN"/>
        </w:rPr>
        <w:t>关注度和知晓度，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</w:rPr>
        <w:t>营造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  <w:lang w:eastAsia="zh-CN"/>
        </w:rPr>
        <w:t>了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</w:rPr>
        <w:t>“知侨、爱侨、护侨”的良好社会氛围。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20" w:beforeAutospacing="0" w:after="120" w:afterAutospacing="0"/>
        <w:ind w:right="120" w:firstLine="634" w:firstLineChars="200"/>
        <w:jc w:val="both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  <w:lang w:val="en-US" w:eastAsia="zh-CN"/>
        </w:rPr>
        <w:t xml:space="preserve">拓展涉侨纠纷多元化解工作 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  <w:lang w:val="en-US" w:eastAsia="zh-CN"/>
        </w:rPr>
        <w:t>为做好涉侨领域矛盾纠纷多元化解工作,继2021年在全市率先建立涉侨纠纷诉调对接机制的基础上，在各个侨胞之家设立涉侨纠纷调解室，成立涉侨纠纷矛盾处理办公室，配备一定的兼职工作人员，制定完善的工作制度和工作流程，确保有组织、有阵地、有人员。今年10月份，县侨联的专职调解员被县人大常委会聘任为“人民陪审员”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20" w:beforeAutospacing="0" w:after="120" w:afterAutospacing="0"/>
        <w:ind w:right="120" w:firstLine="634" w:firstLineChars="200"/>
        <w:jc w:val="both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20" w:beforeAutospacing="0" w:after="120" w:afterAutospacing="0"/>
        <w:ind w:right="120" w:firstLine="634" w:firstLineChars="200"/>
        <w:jc w:val="both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  <w:lang w:val="en-US" w:eastAsia="zh-CN"/>
        </w:rPr>
        <w:t>二、存在的问题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20" w:beforeAutospacing="0" w:after="120" w:afterAutospacing="0"/>
        <w:ind w:right="120" w:firstLine="632" w:firstLineChars="200"/>
        <w:jc w:val="both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  <w:lang w:val="en-US" w:eastAsia="zh-CN"/>
        </w:rPr>
        <w:t>法制宣传教育工作存在薄弱环节，法制宣传广度和深度还不够，方式方法不够丰富，全员学法的氛围还不够浓厚。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20" w:beforeAutospacing="0" w:after="120" w:afterAutospacing="0"/>
        <w:ind w:right="120" w:firstLine="634" w:firstLineChars="200"/>
        <w:jc w:val="both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  <w:lang w:val="en-US" w:eastAsia="zh-CN"/>
        </w:rPr>
        <w:t>三、下一步打算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20" w:beforeAutospacing="0" w:after="120" w:afterAutospacing="0"/>
        <w:ind w:right="120" w:firstLine="634" w:firstLineChars="200"/>
        <w:jc w:val="both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  <w:lang w:val="en-US" w:eastAsia="zh-CN"/>
        </w:rPr>
        <w:t>一是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  <w:lang w:val="en-US" w:eastAsia="zh-CN"/>
        </w:rPr>
        <w:t>着力开展侨法和涉侨政策宣传活动，通过开展形式多样的侨法及侨务政策宣传活动，进一步增强侨界群众遵纪守法、依法维权的意识和能力，营造良好的学法遵法守法氛围，为法制建设贡献侨界力量。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20" w:beforeAutospacing="0" w:after="120" w:afterAutospacing="0"/>
        <w:ind w:right="120" w:firstLine="634" w:firstLineChars="200"/>
        <w:jc w:val="both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  <w:lang w:val="en-US" w:eastAsia="zh-CN"/>
        </w:rPr>
        <w:t>二是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  <w:lang w:val="en-US" w:eastAsia="zh-CN"/>
        </w:rPr>
        <w:t>继续推进涉侨纠纷矛盾化解工作，通过不断深化为侨服务形式，进一步完善“侨胞之家”的涉侨纠纷调解机制，培养一直高素质的调解员队伍和涉侨政策法律明白人，扩大侨界普法工作覆盖面，切实维护归侨侨眷和海外侨胞的合法权益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20" w:beforeAutospacing="0" w:after="120" w:afterAutospacing="0"/>
        <w:ind w:right="120" w:firstLine="634" w:firstLineChars="200"/>
        <w:jc w:val="both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  <w:lang w:val="en-US" w:eastAsia="zh-CN"/>
        </w:rPr>
        <w:t xml:space="preserve"> 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20" w:beforeAutospacing="0" w:after="120" w:afterAutospacing="0"/>
        <w:ind w:right="120" w:firstLine="634" w:firstLineChars="200"/>
        <w:jc w:val="both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20" w:beforeAutospacing="0" w:after="120" w:afterAutospacing="0"/>
        <w:ind w:right="120" w:firstLine="634" w:firstLineChars="200"/>
        <w:jc w:val="both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  <w:lang w:val="en-US" w:eastAsia="zh-CN"/>
        </w:rPr>
        <w:t xml:space="preserve">      </w:t>
      </w:r>
      <w:bookmarkStart w:id="0" w:name="_GoBack"/>
      <w:bookmarkEnd w:id="0"/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20" w:beforeAutospacing="0" w:after="120" w:afterAutospacing="0"/>
        <w:ind w:right="120" w:firstLine="632" w:firstLineChars="200"/>
        <w:jc w:val="both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20" w:beforeAutospacing="0" w:after="120" w:afterAutospacing="0"/>
        <w:ind w:right="120" w:firstLine="634" w:firstLineChars="200"/>
        <w:jc w:val="both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8"/>
          <w:sz w:val="30"/>
          <w:szCs w:val="30"/>
          <w:shd w:val="clear" w:color="auto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兰亭大黑_GBK">
    <w:panose1 w:val="02000000000000000000"/>
    <w:charset w:val="86"/>
    <w:family w:val="auto"/>
    <w:pitch w:val="default"/>
    <w:sig w:usb0="A00002BF" w:usb1="3BCF7CFA" w:usb2="00042016" w:usb3="00000010" w:csb0="00040001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隶书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ZkY2JkZDJhMmU2MzczMzJhZDllYzZlYWE2MDI0ZjMifQ=="/>
  </w:docVars>
  <w:rsids>
    <w:rsidRoot w:val="27CC668A"/>
    <w:rsid w:val="049544CD"/>
    <w:rsid w:val="27CC668A"/>
    <w:rsid w:val="2DA82AB1"/>
    <w:rsid w:val="2DE8155C"/>
    <w:rsid w:val="374E77AF"/>
    <w:rsid w:val="376347F7"/>
    <w:rsid w:val="578A6C00"/>
    <w:rsid w:val="7FE23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unhideWhenUsed/>
    <w:qFormat/>
    <w:uiPriority w:val="99"/>
  </w:style>
  <w:style w:type="paragraph" w:styleId="3">
    <w:name w:val="toc 3"/>
    <w:basedOn w:val="1"/>
    <w:next w:val="1"/>
    <w:qFormat/>
    <w:uiPriority w:val="0"/>
    <w:pPr>
      <w:ind w:left="420"/>
    </w:pPr>
    <w:rPr>
      <w:rFonts w:ascii="等线" w:hAnsi="等线" w:eastAsia="等线"/>
      <w:b/>
      <w:sz w:val="30"/>
      <w:szCs w:val="30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Body Text First Indent"/>
    <w:basedOn w:val="2"/>
    <w:autoRedefine/>
    <w:qFormat/>
    <w:uiPriority w:val="0"/>
    <w:pPr>
      <w:widowControl w:val="0"/>
      <w:spacing w:after="0"/>
      <w:ind w:firstLine="420" w:firstLineChars="1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6">
    <w:name w:val="Body Text First Indent 2"/>
    <w:autoRedefine/>
    <w:qFormat/>
    <w:uiPriority w:val="0"/>
    <w:pPr>
      <w:widowControl w:val="0"/>
      <w:ind w:firstLine="420" w:firstLineChars="200"/>
      <w:jc w:val="both"/>
    </w:pPr>
    <w:rPr>
      <w:rFonts w:ascii="Times New Roman" w:hAnsi="Times New Roman" w:eastAsia="宋体" w:cs="Times New Roman"/>
      <w:kern w:val="0"/>
      <w:sz w:val="20"/>
      <w:szCs w:val="21"/>
      <w:lang w:val="en-US" w:eastAsia="zh-CN" w:bidi="ar-SA"/>
    </w:rPr>
  </w:style>
  <w:style w:type="paragraph" w:customStyle="1" w:styleId="9">
    <w:name w:val="Body Text First Indent1"/>
    <w:basedOn w:val="2"/>
    <w:autoRedefine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2023-12-14T03:21:00Z</dcterms:created>
  <dc:creator>李李</dc:creator>
  <cp:lastModifiedBy>大海</cp:lastModifiedBy>
  <cp:lastPrinted>2024-01-04T01:23:00Z</cp:lastPrinted>
  <dcterms:modified xsi:type="dcterms:W3CDTF">2024-02-20T07:55:32Z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0DBFED66E698424F92FF0FDAECDCE854_13</vt:lpwstr>
  </property>
</Properties>
</file>